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07FCE95" w14:textId="325CE28E" w:rsidR="00BB3DB0" w:rsidRPr="00A6131E" w:rsidRDefault="00BB3DB0" w:rsidP="00BB3DB0">
      <w:pPr>
        <w:tabs>
          <w:tab w:val="left" w:pos="325"/>
          <w:tab w:val="center" w:pos="4464"/>
        </w:tabs>
        <w:spacing w:before="100" w:beforeAutospacing="1" w:after="100" w:afterAutospacing="1"/>
        <w:outlineLvl w:val="2"/>
        <w:rPr>
          <w:rFonts w:ascii="Myriad Pro" w:eastAsia="Times New Roman" w:hAnsi="Myriad Pro" w:cs="Times New Roman"/>
          <w:b/>
          <w:bCs/>
          <w:color w:val="000000"/>
          <w:kern w:val="0"/>
          <w:sz w:val="22"/>
          <w:lang w:eastAsia="en-GB"/>
        </w:rPr>
      </w:pPr>
      <w:r w:rsidRPr="00A6131E">
        <w:rPr>
          <w:rFonts w:ascii="Myriad Pro" w:eastAsia="Times New Roman" w:hAnsi="Myriad Pro" w:cs="Times New Roman"/>
          <w:b/>
          <w:bCs/>
          <w:color w:val="000000"/>
          <w:kern w:val="0"/>
          <w:sz w:val="22"/>
          <w:lang w:eastAsia="en-GB"/>
        </w:rPr>
        <w:t>PRESS RELEASE</w:t>
      </w:r>
    </w:p>
    <w:p w14:paraId="2DECACD8" w14:textId="77777777" w:rsidR="00A6131E" w:rsidRPr="00A6131E" w:rsidRDefault="00A6131E" w:rsidP="00A6131E">
      <w:pPr>
        <w:spacing w:before="100" w:beforeAutospacing="1" w:after="100" w:afterAutospacing="1"/>
        <w:outlineLvl w:val="1"/>
        <w:rPr>
          <w:rFonts w:ascii="Myriad Pro" w:eastAsia="Times New Roman" w:hAnsi="Myriad Pro" w:cs="Times New Roman"/>
          <w:b/>
          <w:bCs/>
          <w:kern w:val="0"/>
          <w:sz w:val="22"/>
          <w:lang w:eastAsia="en-GB"/>
        </w:rPr>
      </w:pPr>
      <w:r w:rsidRPr="00A6131E">
        <w:rPr>
          <w:rFonts w:ascii="Myriad Pro" w:eastAsia="Times New Roman" w:hAnsi="Myriad Pro" w:cs="Times New Roman"/>
          <w:b/>
          <w:bCs/>
          <w:kern w:val="0"/>
          <w:sz w:val="22"/>
          <w:lang w:eastAsia="en-GB"/>
        </w:rPr>
        <w:t>VP Village powered by ROE Visual brings camera-ready virtual production to Cannes’ Village Innovation</w:t>
      </w:r>
    </w:p>
    <w:p w14:paraId="6BAF93B6" w14:textId="6DEBED95" w:rsidR="00A6131E" w:rsidRPr="00A6131E" w:rsidRDefault="00A6131E" w:rsidP="00A6131E">
      <w:pPr>
        <w:spacing w:before="100" w:beforeAutospacing="1" w:after="100" w:afterAutospacing="1"/>
        <w:rPr>
          <w:rFonts w:ascii="Myriad Pro" w:eastAsia="Times New Roman" w:hAnsi="Myriad Pro" w:cs="Times New Roman"/>
          <w:kern w:val="0"/>
          <w:sz w:val="22"/>
          <w:lang w:eastAsia="en-GB"/>
        </w:rPr>
      </w:pPr>
      <w:r w:rsidRPr="00A6131E">
        <w:rPr>
          <w:rFonts w:ascii="Myriad Pro" w:eastAsia="Times New Roman" w:hAnsi="Myriad Pro" w:cs="Times New Roman"/>
          <w:b/>
          <w:bCs/>
          <w:kern w:val="0"/>
          <w:sz w:val="22"/>
          <w:lang w:eastAsia="en-GB"/>
        </w:rPr>
        <w:t>Leek, The Netherlands (</w:t>
      </w:r>
      <w:r w:rsidR="00CE3AA9">
        <w:rPr>
          <w:rFonts w:ascii="Myriad Pro" w:eastAsia="Times New Roman" w:hAnsi="Myriad Pro" w:cs="Times New Roman"/>
          <w:b/>
          <w:bCs/>
          <w:kern w:val="0"/>
          <w:sz w:val="22"/>
          <w:lang w:eastAsia="en-GB"/>
        </w:rPr>
        <w:t>29</w:t>
      </w:r>
      <w:r w:rsidRPr="00A6131E">
        <w:rPr>
          <w:rFonts w:ascii="Myriad Pro" w:eastAsia="Times New Roman" w:hAnsi="Myriad Pro" w:cs="Times New Roman"/>
          <w:b/>
          <w:bCs/>
          <w:kern w:val="0"/>
          <w:sz w:val="22"/>
          <w:lang w:eastAsia="en-GB"/>
        </w:rPr>
        <w:t xml:space="preserve"> April 2026)</w:t>
      </w:r>
      <w:r w:rsidRPr="00A6131E">
        <w:rPr>
          <w:rFonts w:ascii="Myriad Pro" w:eastAsia="Times New Roman" w:hAnsi="Myriad Pro" w:cs="Times New Roman"/>
          <w:kern w:val="0"/>
          <w:sz w:val="22"/>
          <w:lang w:eastAsia="en-GB"/>
        </w:rPr>
        <w:t xml:space="preserve"> – Virtual production returns to Cannes Next, building on the success of the 2025 Village Innovation program. For 2026, the dedicated VP Pavilion, </w:t>
      </w:r>
      <w:r w:rsidRPr="00A6131E">
        <w:rPr>
          <w:rFonts w:ascii="Myriad Pro" w:eastAsia="Times New Roman" w:hAnsi="Myriad Pro" w:cs="Times New Roman"/>
          <w:b/>
          <w:bCs/>
          <w:kern w:val="0"/>
          <w:sz w:val="22"/>
          <w:lang w:eastAsia="en-GB"/>
        </w:rPr>
        <w:t>VP Village powered by ROE Visual</w:t>
      </w:r>
      <w:r w:rsidRPr="00A6131E">
        <w:rPr>
          <w:rFonts w:ascii="Myriad Pro" w:eastAsia="Times New Roman" w:hAnsi="Myriad Pro" w:cs="Times New Roman"/>
          <w:kern w:val="0"/>
          <w:sz w:val="22"/>
          <w:lang w:eastAsia="en-GB"/>
        </w:rPr>
        <w:t>, will once again welcome cinematographers, studio leaders, and creatives to an immersive, hands-on virtual production environment at the heart of Cannes’ innovation hub.</w:t>
      </w:r>
    </w:p>
    <w:p w14:paraId="49C2A4A1" w14:textId="7FCBFF07" w:rsidR="00A6131E" w:rsidRPr="00A6131E" w:rsidRDefault="00A6131E" w:rsidP="00A6131E">
      <w:pPr>
        <w:spacing w:before="100" w:beforeAutospacing="1" w:after="100" w:afterAutospacing="1"/>
        <w:rPr>
          <w:rFonts w:ascii="Myriad Pro" w:eastAsia="Times New Roman" w:hAnsi="Myriad Pro" w:cs="Times New Roman"/>
          <w:kern w:val="0"/>
          <w:sz w:val="22"/>
          <w:lang w:eastAsia="en-GB"/>
        </w:rPr>
      </w:pPr>
      <w:r w:rsidRPr="00A6131E">
        <w:rPr>
          <w:rFonts w:ascii="Myriad Pro" w:eastAsia="Times New Roman" w:hAnsi="Myriad Pro" w:cs="Times New Roman"/>
          <w:kern w:val="0"/>
          <w:sz w:val="22"/>
          <w:lang w:eastAsia="en-GB"/>
        </w:rPr>
        <w:t xml:space="preserve">Designed as a working showcase rather than a static display, the VP Village places real-world workflows </w:t>
      </w:r>
      <w:r w:rsidR="00CE3AA9" w:rsidRPr="00A6131E">
        <w:rPr>
          <w:rFonts w:ascii="Myriad Pro" w:eastAsia="Times New Roman" w:hAnsi="Myriad Pro" w:cs="Times New Roman"/>
          <w:kern w:val="0"/>
          <w:sz w:val="22"/>
          <w:lang w:eastAsia="en-GB"/>
        </w:rPr>
        <w:t>center</w:t>
      </w:r>
      <w:r w:rsidRPr="00A6131E">
        <w:rPr>
          <w:rFonts w:ascii="Myriad Pro" w:eastAsia="Times New Roman" w:hAnsi="Myriad Pro" w:cs="Times New Roman"/>
          <w:kern w:val="0"/>
          <w:sz w:val="22"/>
          <w:lang w:eastAsia="en-GB"/>
        </w:rPr>
        <w:t xml:space="preserve"> stage. Here, technology meets storytelling, offering visitors the opportunity to explore how virtual production is evolving into a reliable, scalable tool for film, broadcast, and commercial content creation.</w:t>
      </w:r>
    </w:p>
    <w:p w14:paraId="4B32838A" w14:textId="77777777" w:rsidR="00A6131E" w:rsidRPr="00A6131E" w:rsidRDefault="00A6131E" w:rsidP="00A6131E">
      <w:pPr>
        <w:spacing w:before="100" w:beforeAutospacing="1" w:after="100" w:afterAutospacing="1"/>
        <w:rPr>
          <w:rFonts w:ascii="Myriad Pro" w:eastAsia="Times New Roman" w:hAnsi="Myriad Pro" w:cs="Times New Roman"/>
          <w:color w:val="000000"/>
          <w:kern w:val="0"/>
          <w:sz w:val="22"/>
          <w:lang w:eastAsia="en-GB"/>
        </w:rPr>
      </w:pPr>
      <w:r w:rsidRPr="00A6131E">
        <w:rPr>
          <w:rFonts w:ascii="Myriad Pro" w:eastAsia="Times New Roman" w:hAnsi="Myriad Pro" w:cs="Times New Roman"/>
          <w:kern w:val="0"/>
          <w:sz w:val="22"/>
          <w:lang w:eastAsia="en-GB"/>
        </w:rPr>
        <w:t xml:space="preserve">Set within Cannes Next’s Village Innovation, the pavilion provides a dynamic meeting place for industry professionals seeking both inspiration and practical insight. </w:t>
      </w:r>
      <w:r w:rsidRPr="00A6131E">
        <w:rPr>
          <w:rFonts w:ascii="Myriad Pro" w:eastAsia="Times New Roman" w:hAnsi="Myriad Pro" w:cs="Times New Roman"/>
          <w:color w:val="000000"/>
          <w:kern w:val="0"/>
          <w:sz w:val="22"/>
          <w:lang w:eastAsia="en-GB"/>
        </w:rPr>
        <w:t>ROE Visual has invited leading virtual production studios and industry experts to help filmmakers and producers better understand how virtual production can enhance storytelling, streamline production, and unlock new creative possibilities.</w:t>
      </w:r>
    </w:p>
    <w:p w14:paraId="6BED10CF" w14:textId="38E45F46" w:rsidR="00A6131E" w:rsidRPr="00A6131E" w:rsidRDefault="00A6131E" w:rsidP="00A6131E">
      <w:pPr>
        <w:spacing w:before="100" w:beforeAutospacing="1" w:after="100" w:afterAutospacing="1"/>
        <w:rPr>
          <w:rFonts w:ascii="Myriad Pro" w:eastAsia="Times New Roman" w:hAnsi="Myriad Pro" w:cs="Times New Roman"/>
          <w:kern w:val="0"/>
          <w:sz w:val="22"/>
          <w:lang w:eastAsia="en-GB"/>
        </w:rPr>
      </w:pPr>
      <w:r w:rsidRPr="00A6131E">
        <w:rPr>
          <w:rFonts w:ascii="Myriad Pro" w:eastAsia="Times New Roman" w:hAnsi="Myriad Pro" w:cs="Times New Roman"/>
          <w:kern w:val="0"/>
          <w:sz w:val="22"/>
          <w:lang w:eastAsia="en-GB"/>
        </w:rPr>
        <w:t xml:space="preserve">Attendees can experience LED volume based virtual production workflows first-hand, evaluating key performance factors such as </w:t>
      </w:r>
      <w:r w:rsidR="00CE3AA9" w:rsidRPr="00A6131E">
        <w:rPr>
          <w:rFonts w:ascii="Myriad Pro" w:eastAsia="Times New Roman" w:hAnsi="Myriad Pro" w:cs="Times New Roman"/>
          <w:kern w:val="0"/>
          <w:sz w:val="22"/>
          <w:lang w:eastAsia="en-GB"/>
        </w:rPr>
        <w:t>color</w:t>
      </w:r>
      <w:r w:rsidRPr="00A6131E">
        <w:rPr>
          <w:rFonts w:ascii="Myriad Pro" w:eastAsia="Times New Roman" w:hAnsi="Myriad Pro" w:cs="Times New Roman"/>
          <w:kern w:val="0"/>
          <w:sz w:val="22"/>
          <w:lang w:eastAsia="en-GB"/>
        </w:rPr>
        <w:t xml:space="preserve"> accuracy, camera tracking precision, playback reliability, and on-set flexibility. These are all critical components for achieving consistent, camera-ready results.</w:t>
      </w:r>
    </w:p>
    <w:p w14:paraId="00AAC093" w14:textId="100179D6" w:rsidR="00A6131E" w:rsidRPr="00A6131E" w:rsidRDefault="00A6131E" w:rsidP="00A6131E">
      <w:pPr>
        <w:spacing w:before="100" w:beforeAutospacing="1" w:after="100" w:afterAutospacing="1"/>
        <w:rPr>
          <w:rFonts w:ascii="Myriad Pro" w:eastAsia="Times New Roman" w:hAnsi="Myriad Pro" w:cs="Times New Roman"/>
          <w:kern w:val="0"/>
          <w:sz w:val="22"/>
          <w:lang w:eastAsia="en-GB"/>
        </w:rPr>
      </w:pPr>
      <w:r w:rsidRPr="00A6131E">
        <w:rPr>
          <w:rFonts w:ascii="Myriad Pro" w:eastAsia="Times New Roman" w:hAnsi="Myriad Pro" w:cs="Times New Roman"/>
          <w:kern w:val="0"/>
          <w:sz w:val="22"/>
          <w:lang w:eastAsia="en-GB"/>
        </w:rPr>
        <w:t>Across the program, ROE Visual collaborates with a strong ecosystem of technology and studio partners to demonstrate what is shaping the next phase of in-camera VFX (ICVFX). This includes precision camera tracking from St</w:t>
      </w:r>
      <w:r w:rsidR="00CE3AA9">
        <w:rPr>
          <w:rFonts w:ascii="Myriad Pro" w:eastAsia="Times New Roman" w:hAnsi="Myriad Pro" w:cs="Times New Roman"/>
          <w:kern w:val="0"/>
          <w:sz w:val="22"/>
          <w:lang w:eastAsia="en-GB"/>
        </w:rPr>
        <w:t>Y</w:t>
      </w:r>
      <w:r w:rsidRPr="00A6131E">
        <w:rPr>
          <w:rFonts w:ascii="Myriad Pro" w:eastAsia="Times New Roman" w:hAnsi="Myriad Pro" w:cs="Times New Roman"/>
          <w:kern w:val="0"/>
          <w:sz w:val="22"/>
          <w:lang w:eastAsia="en-GB"/>
        </w:rPr>
        <w:t>pe; cinema-grade capture with RED Digital Cinema; advanced LED processing from Megapixel; real-time rendering workflows powered by Chaos; lighting innovation from Antilatent; and media server expertise via Omnio. ROE Visual’s LED platforms form the visual backbone of the pavilion, enabling high-performance, camera-ready environments for virtual production.</w:t>
      </w:r>
      <w:r w:rsidR="00CE3AA9">
        <w:rPr>
          <w:rFonts w:ascii="Myriad Pro" w:eastAsia="Times New Roman" w:hAnsi="Myriad Pro" w:cs="Times New Roman"/>
          <w:kern w:val="0"/>
          <w:sz w:val="22"/>
          <w:lang w:eastAsia="en-GB"/>
        </w:rPr>
        <w:t xml:space="preserve"> The focus of the </w:t>
      </w:r>
      <w:r w:rsidR="00CE3AA9" w:rsidRPr="0061525E">
        <w:rPr>
          <w:rFonts w:ascii="Myriad Pro" w:eastAsia="Times New Roman" w:hAnsi="Myriad Pro" w:cs="Times New Roman"/>
          <w:kern w:val="0"/>
          <w:sz w:val="22"/>
          <w:lang w:val="en-NL" w:eastAsia="en-GB"/>
        </w:rPr>
        <w:t xml:space="preserve">VP Village </w:t>
      </w:r>
      <w:r w:rsidR="00CE3AA9">
        <w:rPr>
          <w:rFonts w:ascii="Myriad Pro" w:eastAsia="Times New Roman" w:hAnsi="Myriad Pro" w:cs="Times New Roman"/>
          <w:kern w:val="0"/>
          <w:sz w:val="22"/>
          <w:lang w:val="en-NL" w:eastAsia="en-GB"/>
        </w:rPr>
        <w:t xml:space="preserve">is to </w:t>
      </w:r>
      <w:r w:rsidR="00CE3AA9" w:rsidRPr="0061525E">
        <w:rPr>
          <w:rFonts w:ascii="Myriad Pro" w:eastAsia="Times New Roman" w:hAnsi="Myriad Pro" w:cs="Times New Roman"/>
          <w:kern w:val="0"/>
          <w:sz w:val="22"/>
          <w:lang w:val="en-NL" w:eastAsia="en-GB"/>
        </w:rPr>
        <w:t>highlight how aligned technologies enable efficient, reliable, and creatively flexible production pipelines</w:t>
      </w:r>
      <w:r w:rsidR="00CE3AA9">
        <w:rPr>
          <w:rFonts w:ascii="Myriad Pro" w:eastAsia="Times New Roman" w:hAnsi="Myriad Pro" w:cs="Times New Roman"/>
          <w:kern w:val="0"/>
          <w:sz w:val="22"/>
          <w:lang w:val="en-NL" w:eastAsia="en-GB"/>
        </w:rPr>
        <w:t>.</w:t>
      </w:r>
    </w:p>
    <w:p w14:paraId="31AA861E" w14:textId="53F4F20E" w:rsidR="00A6131E" w:rsidRPr="00A6131E" w:rsidRDefault="00A6131E" w:rsidP="00A6131E">
      <w:pPr>
        <w:spacing w:before="100" w:beforeAutospacing="1" w:after="100" w:afterAutospacing="1"/>
        <w:rPr>
          <w:rFonts w:ascii="Myriad Pro" w:eastAsia="Times New Roman" w:hAnsi="Myriad Pro" w:cs="Times New Roman"/>
          <w:kern w:val="0"/>
          <w:sz w:val="22"/>
          <w:lang w:eastAsia="en-GB"/>
        </w:rPr>
      </w:pPr>
      <w:r w:rsidRPr="00A6131E">
        <w:rPr>
          <w:rFonts w:ascii="Myriad Pro" w:eastAsia="Times New Roman" w:hAnsi="Myriad Pro" w:cs="Times New Roman"/>
          <w:kern w:val="0"/>
          <w:sz w:val="22"/>
          <w:lang w:eastAsia="en-GB"/>
        </w:rPr>
        <w:t xml:space="preserve">The </w:t>
      </w:r>
      <w:r w:rsidR="00CE3AA9" w:rsidRPr="00A6131E">
        <w:rPr>
          <w:rFonts w:ascii="Myriad Pro" w:eastAsia="Times New Roman" w:hAnsi="Myriad Pro" w:cs="Times New Roman"/>
          <w:kern w:val="0"/>
          <w:sz w:val="22"/>
          <w:lang w:eastAsia="en-GB"/>
        </w:rPr>
        <w:t>program</w:t>
      </w:r>
      <w:r w:rsidR="00CE3AA9">
        <w:rPr>
          <w:rFonts w:ascii="Myriad Pro" w:eastAsia="Times New Roman" w:hAnsi="Myriad Pro" w:cs="Times New Roman"/>
          <w:kern w:val="0"/>
          <w:sz w:val="22"/>
          <w:lang w:eastAsia="en-GB"/>
        </w:rPr>
        <w:t xml:space="preserve"> </w:t>
      </w:r>
      <w:r w:rsidRPr="00A6131E">
        <w:rPr>
          <w:rFonts w:ascii="Myriad Pro" w:eastAsia="Times New Roman" w:hAnsi="Myriad Pro" w:cs="Times New Roman"/>
          <w:kern w:val="0"/>
          <w:sz w:val="22"/>
          <w:lang w:eastAsia="en-GB"/>
        </w:rPr>
        <w:t>is further strengthened by contributions from leading studios and creatives, including</w:t>
      </w:r>
      <w:r w:rsidR="00CE3AA9">
        <w:rPr>
          <w:rFonts w:ascii="Myriad Pro" w:eastAsia="Times New Roman" w:hAnsi="Myriad Pro" w:cs="Times New Roman"/>
          <w:kern w:val="0"/>
          <w:sz w:val="22"/>
          <w:lang w:eastAsia="en-GB"/>
        </w:rPr>
        <w:t xml:space="preserve"> </w:t>
      </w:r>
      <w:r w:rsidRPr="00A6131E">
        <w:rPr>
          <w:rFonts w:ascii="Myriad Pro" w:eastAsia="Times New Roman" w:hAnsi="Myriad Pro" w:cs="Times New Roman"/>
          <w:kern w:val="0"/>
          <w:sz w:val="22"/>
          <w:lang w:eastAsia="en-GB"/>
        </w:rPr>
        <w:t>Studio Ulster</w:t>
      </w:r>
      <w:r w:rsidR="00CE3AA9">
        <w:rPr>
          <w:rFonts w:ascii="Myriad Pro" w:eastAsia="Times New Roman" w:hAnsi="Myriad Pro" w:cs="Times New Roman"/>
          <w:kern w:val="0"/>
          <w:sz w:val="22"/>
          <w:lang w:eastAsia="en-GB"/>
        </w:rPr>
        <w:t xml:space="preserve">, </w:t>
      </w:r>
      <w:r w:rsidRPr="00A6131E">
        <w:rPr>
          <w:rFonts w:ascii="Myriad Pro" w:eastAsia="Times New Roman" w:hAnsi="Myriad Pro" w:cs="Times New Roman"/>
          <w:kern w:val="0"/>
          <w:sz w:val="22"/>
          <w:lang w:eastAsia="en-GB"/>
        </w:rPr>
        <w:t xml:space="preserve">Gran Canaria Studios, </w:t>
      </w:r>
      <w:r w:rsidR="00CE3AA9">
        <w:rPr>
          <w:rFonts w:ascii="Myriad Pro" w:eastAsia="Times New Roman" w:hAnsi="Myriad Pro" w:cs="Times New Roman"/>
          <w:kern w:val="0"/>
          <w:sz w:val="22"/>
          <w:lang w:eastAsia="en-GB"/>
        </w:rPr>
        <w:t xml:space="preserve">Al Hisn Studios, </w:t>
      </w:r>
      <w:r w:rsidRPr="00A6131E">
        <w:rPr>
          <w:rFonts w:ascii="Myriad Pro" w:eastAsia="Times New Roman" w:hAnsi="Myriad Pro" w:cs="Times New Roman"/>
          <w:kern w:val="0"/>
          <w:sz w:val="22"/>
          <w:lang w:eastAsia="en-GB"/>
        </w:rPr>
        <w:t xml:space="preserve">OTO </w:t>
      </w:r>
      <w:r w:rsidR="00CE3AA9" w:rsidRPr="00A6131E">
        <w:rPr>
          <w:rFonts w:ascii="Myriad Pro" w:eastAsia="Times New Roman" w:hAnsi="Myriad Pro" w:cs="Times New Roman"/>
          <w:kern w:val="0"/>
          <w:sz w:val="22"/>
          <w:lang w:eastAsia="en-GB"/>
        </w:rPr>
        <w:t>Film</w:t>
      </w:r>
      <w:r w:rsidR="00CE3AA9">
        <w:rPr>
          <w:rFonts w:ascii="Myriad Pro" w:eastAsia="Times New Roman" w:hAnsi="Myriad Pro" w:cs="Times New Roman"/>
          <w:kern w:val="0"/>
          <w:sz w:val="22"/>
          <w:lang w:eastAsia="en-GB"/>
        </w:rPr>
        <w:t>,</w:t>
      </w:r>
      <w:r w:rsidR="00CE3AA9" w:rsidRPr="00A6131E">
        <w:rPr>
          <w:rFonts w:ascii="Myriad Pro" w:eastAsia="Times New Roman" w:hAnsi="Myriad Pro" w:cs="Times New Roman"/>
          <w:kern w:val="0"/>
          <w:sz w:val="22"/>
          <w:lang w:eastAsia="en-GB"/>
        </w:rPr>
        <w:t xml:space="preserve"> Take</w:t>
      </w:r>
      <w:r w:rsidRPr="00A6131E">
        <w:rPr>
          <w:rFonts w:ascii="Myriad Pro" w:eastAsia="Times New Roman" w:hAnsi="Myriad Pro" w:cs="Times New Roman"/>
          <w:kern w:val="0"/>
          <w:sz w:val="22"/>
          <w:lang w:eastAsia="en-GB"/>
        </w:rPr>
        <w:t xml:space="preserve"> 2 Studios, Volinga</w:t>
      </w:r>
      <w:r w:rsidR="00CE3AA9">
        <w:rPr>
          <w:rFonts w:ascii="Myriad Pro" w:eastAsia="Times New Roman" w:hAnsi="Myriad Pro" w:cs="Times New Roman"/>
          <w:kern w:val="0"/>
          <w:sz w:val="22"/>
          <w:lang w:eastAsia="en-GB"/>
        </w:rPr>
        <w:t xml:space="preserve">, </w:t>
      </w:r>
      <w:r w:rsidRPr="00A6131E">
        <w:rPr>
          <w:rFonts w:ascii="Myriad Pro" w:eastAsia="Times New Roman" w:hAnsi="Myriad Pro" w:cs="Times New Roman"/>
          <w:kern w:val="0"/>
          <w:sz w:val="22"/>
          <w:lang w:eastAsia="en-GB"/>
        </w:rPr>
        <w:t>Craig Kief</w:t>
      </w:r>
      <w:r w:rsidR="00CE3AA9">
        <w:rPr>
          <w:rFonts w:ascii="Myriad Pro" w:eastAsia="Times New Roman" w:hAnsi="Myriad Pro" w:cs="Times New Roman"/>
          <w:kern w:val="0"/>
          <w:sz w:val="22"/>
          <w:lang w:eastAsia="en-GB"/>
        </w:rPr>
        <w:t>, ASC</w:t>
      </w:r>
      <w:r w:rsidRPr="00A6131E">
        <w:rPr>
          <w:rFonts w:ascii="Myriad Pro" w:eastAsia="Times New Roman" w:hAnsi="Myriad Pro" w:cs="Times New Roman"/>
          <w:kern w:val="0"/>
          <w:sz w:val="22"/>
          <w:lang w:eastAsia="en-GB"/>
        </w:rPr>
        <w:t>, and Mrs. Greenfilm. These sessions combine practical guidance for D</w:t>
      </w:r>
      <w:r w:rsidR="00CE3AA9">
        <w:rPr>
          <w:rFonts w:ascii="Myriad Pro" w:eastAsia="Times New Roman" w:hAnsi="Myriad Pro" w:cs="Times New Roman"/>
          <w:kern w:val="0"/>
          <w:sz w:val="22"/>
          <w:lang w:eastAsia="en-GB"/>
        </w:rPr>
        <w:t>O</w:t>
      </w:r>
      <w:r w:rsidRPr="00A6131E">
        <w:rPr>
          <w:rFonts w:ascii="Myriad Pro" w:eastAsia="Times New Roman" w:hAnsi="Myriad Pro" w:cs="Times New Roman"/>
          <w:kern w:val="0"/>
          <w:sz w:val="22"/>
          <w:lang w:eastAsia="en-GB"/>
        </w:rPr>
        <w:t>P</w:t>
      </w:r>
      <w:r w:rsidR="00CE3AA9">
        <w:rPr>
          <w:rFonts w:ascii="Myriad Pro" w:eastAsia="Times New Roman" w:hAnsi="Myriad Pro" w:cs="Times New Roman"/>
          <w:kern w:val="0"/>
          <w:sz w:val="22"/>
          <w:lang w:eastAsia="en-GB"/>
        </w:rPr>
        <w:t>’</w:t>
      </w:r>
      <w:r w:rsidRPr="00A6131E">
        <w:rPr>
          <w:rFonts w:ascii="Myriad Pro" w:eastAsia="Times New Roman" w:hAnsi="Myriad Pro" w:cs="Times New Roman"/>
          <w:kern w:val="0"/>
          <w:sz w:val="22"/>
          <w:lang w:eastAsia="en-GB"/>
        </w:rPr>
        <w:t xml:space="preserve">s and VP supervisors with real-world case studies, offering insight into workflows, creative decision-making, and production efficiencies enabled by virtual production, from creative decision-making to production efficiency. </w:t>
      </w:r>
    </w:p>
    <w:p w14:paraId="75E80802" w14:textId="3335E637" w:rsidR="00A6131E" w:rsidRPr="00A6131E" w:rsidRDefault="00A6131E" w:rsidP="00A6131E">
      <w:pPr>
        <w:spacing w:before="100" w:beforeAutospacing="1" w:after="100" w:afterAutospacing="1"/>
        <w:jc w:val="left"/>
        <w:rPr>
          <w:rFonts w:ascii="Myriad Pro" w:eastAsia="Times New Roman" w:hAnsi="Myriad Pro"/>
          <w:kern w:val="0"/>
          <w:sz w:val="22"/>
          <w:lang w:eastAsia="en-GB"/>
        </w:rPr>
      </w:pPr>
      <w:r w:rsidRPr="00A6131E">
        <w:rPr>
          <w:rFonts w:ascii="Myriad Pro" w:eastAsia="Times New Roman" w:hAnsi="Myriad Pro" w:cs="Times New Roman"/>
          <w:kern w:val="0"/>
          <w:sz w:val="22"/>
          <w:lang w:eastAsia="en-GB"/>
        </w:rPr>
        <w:lastRenderedPageBreak/>
        <w:t xml:space="preserve">“At ROE Visual, we believe virtual production should empower filmmakers, not complicate their process,” says Olaf Sperwer, </w:t>
      </w:r>
      <w:r w:rsidRPr="00A6131E">
        <w:rPr>
          <w:rFonts w:ascii="Myriad Pro" w:hAnsi="Myriad Pro" w:cs="Calibri"/>
          <w:color w:val="000001"/>
          <w:sz w:val="22"/>
        </w:rPr>
        <w:t>Director Virtual Production EMEA for ROE Visual</w:t>
      </w:r>
      <w:r w:rsidRPr="00A6131E">
        <w:rPr>
          <w:rFonts w:ascii="Myriad Pro" w:eastAsia="Times New Roman" w:hAnsi="Myriad Pro" w:cs="Times New Roman"/>
          <w:kern w:val="0"/>
          <w:sz w:val="22"/>
          <w:lang w:eastAsia="en-GB"/>
        </w:rPr>
        <w:t xml:space="preserve">.  </w:t>
      </w:r>
      <w:r w:rsidRPr="00A6131E">
        <w:rPr>
          <w:rFonts w:ascii="Myriad Pro" w:eastAsia="Times New Roman" w:hAnsi="Myriad Pro" w:cs="Times New Roman"/>
          <w:kern w:val="0"/>
          <w:sz w:val="22"/>
          <w:lang w:eastAsia="en-GB"/>
        </w:rPr>
        <w:br/>
      </w:r>
      <w:r w:rsidRPr="00A6131E">
        <w:rPr>
          <w:rFonts w:ascii="Myriad Pro" w:eastAsia="Times New Roman" w:hAnsi="Myriad Pro"/>
          <w:kern w:val="0"/>
          <w:sz w:val="22"/>
          <w:lang w:eastAsia="en-GB"/>
        </w:rPr>
        <w:t xml:space="preserve">“There remains a strong need to support filmmakers in understanding both the creative and technical potential of virtual production, and to guide them through the workflows, technologies, and ecosystem required to succeed. </w:t>
      </w:r>
      <w:r>
        <w:rPr>
          <w:rFonts w:ascii="Myriad Pro" w:eastAsia="Times New Roman" w:hAnsi="Myriad Pro"/>
          <w:kern w:val="0"/>
          <w:sz w:val="22"/>
          <w:lang w:eastAsia="en-GB"/>
        </w:rPr>
        <w:br/>
      </w:r>
      <w:r w:rsidRPr="00A6131E">
        <w:rPr>
          <w:rFonts w:ascii="Myriad Pro" w:eastAsia="Times New Roman" w:hAnsi="Myriad Pro"/>
          <w:kern w:val="0"/>
          <w:sz w:val="22"/>
          <w:lang w:eastAsia="en-GB"/>
        </w:rPr>
        <w:br/>
      </w:r>
      <w:r w:rsidRPr="00A6131E">
        <w:rPr>
          <w:rFonts w:ascii="Myriad Pro" w:eastAsia="Times New Roman" w:hAnsi="Myriad Pro" w:cs="Times New Roman"/>
          <w:kern w:val="0"/>
          <w:sz w:val="22"/>
          <w:lang w:eastAsia="en-GB"/>
        </w:rPr>
        <w:t xml:space="preserve">By bringing storytellers and producers together at the VP Village, just moments from the red carpet, we create direct access to key players across the global VP industry: a place where creative and technical disciplines meet. </w:t>
      </w:r>
      <w:r>
        <w:rPr>
          <w:rFonts w:ascii="Myriad Pro" w:eastAsia="Times New Roman" w:hAnsi="Myriad Pro"/>
          <w:kern w:val="0"/>
          <w:sz w:val="22"/>
          <w:lang w:eastAsia="en-GB"/>
        </w:rPr>
        <w:br/>
      </w:r>
      <w:r w:rsidRPr="00A6131E">
        <w:rPr>
          <w:rFonts w:ascii="Myriad Pro" w:eastAsia="Times New Roman" w:hAnsi="Myriad Pro" w:cs="Times New Roman"/>
          <w:kern w:val="0"/>
          <w:sz w:val="22"/>
          <w:lang w:eastAsia="en-GB"/>
        </w:rPr>
        <w:br/>
        <w:t>Sperwer continues: “By powering the VP Village, ROE Visual positions itself at the heart of filmmaking, facilitating collaboration and delivering reliable, camera-ready LED solutions that integrate seamlessly into production workflows, enabling D</w:t>
      </w:r>
      <w:r w:rsidR="00CE3AA9">
        <w:rPr>
          <w:rFonts w:ascii="Myriad Pro" w:eastAsia="Times New Roman" w:hAnsi="Myriad Pro" w:cs="Times New Roman"/>
          <w:kern w:val="0"/>
          <w:sz w:val="22"/>
          <w:lang w:eastAsia="en-GB"/>
        </w:rPr>
        <w:t>O</w:t>
      </w:r>
      <w:r w:rsidRPr="00A6131E">
        <w:rPr>
          <w:rFonts w:ascii="Myriad Pro" w:eastAsia="Times New Roman" w:hAnsi="Myriad Pro" w:cs="Times New Roman"/>
          <w:kern w:val="0"/>
          <w:sz w:val="22"/>
          <w:lang w:eastAsia="en-GB"/>
        </w:rPr>
        <w:t>Ps and directors to focus entirely on storytelling”.</w:t>
      </w:r>
    </w:p>
    <w:p w14:paraId="61883BA2" w14:textId="77777777" w:rsidR="00A6131E" w:rsidRPr="00A6131E" w:rsidRDefault="00A6131E" w:rsidP="00A6131E">
      <w:pPr>
        <w:spacing w:before="100" w:beforeAutospacing="1" w:after="100" w:afterAutospacing="1"/>
        <w:rPr>
          <w:rFonts w:ascii="Myriad Pro" w:eastAsia="Times New Roman" w:hAnsi="Myriad Pro" w:cs="Times New Roman"/>
          <w:kern w:val="0"/>
          <w:sz w:val="22"/>
          <w:lang w:eastAsia="en-GB"/>
        </w:rPr>
      </w:pPr>
      <w:r w:rsidRPr="00A6131E">
        <w:rPr>
          <w:rFonts w:ascii="Myriad Pro" w:eastAsia="Times New Roman" w:hAnsi="Myriad Pro" w:cs="Times New Roman"/>
          <w:kern w:val="0"/>
          <w:sz w:val="22"/>
          <w:lang w:eastAsia="en-GB"/>
        </w:rPr>
        <w:t>With virtual production continuing to mature, driven by advances in LED technology, real-time rendering, and integrated production pipelines, the VP Village offers a timely platform to explore how these tools are being applied in practice. From improving on-set efficiency to enabling more sustainable production models, the pavilion reflects a shift towards workflows that are both creatively flexible and operationally dependable.</w:t>
      </w:r>
    </w:p>
    <w:p w14:paraId="4264A485" w14:textId="77777777" w:rsidR="00A6131E" w:rsidRPr="00A6131E" w:rsidRDefault="00A6131E" w:rsidP="00A6131E">
      <w:pPr>
        <w:spacing w:before="100" w:beforeAutospacing="1" w:after="100" w:afterAutospacing="1"/>
        <w:rPr>
          <w:rFonts w:ascii="Myriad Pro" w:eastAsia="Times New Roman" w:hAnsi="Myriad Pro" w:cs="Times New Roman"/>
          <w:kern w:val="0"/>
          <w:sz w:val="22"/>
          <w:lang w:eastAsia="en-GB"/>
        </w:rPr>
      </w:pPr>
      <w:r w:rsidRPr="00A6131E">
        <w:rPr>
          <w:rFonts w:ascii="Myriad Pro" w:eastAsia="Times New Roman" w:hAnsi="Myriad Pro" w:cs="Times New Roman"/>
          <w:kern w:val="0"/>
          <w:sz w:val="22"/>
          <w:lang w:eastAsia="en-GB"/>
        </w:rPr>
        <w:t xml:space="preserve">Throughout Cannes Next, the </w:t>
      </w:r>
      <w:r w:rsidRPr="00A6131E">
        <w:rPr>
          <w:rFonts w:ascii="Myriad Pro" w:eastAsia="Times New Roman" w:hAnsi="Myriad Pro" w:cs="Times New Roman"/>
          <w:b/>
          <w:bCs/>
          <w:kern w:val="0"/>
          <w:sz w:val="22"/>
          <w:lang w:eastAsia="en-GB"/>
        </w:rPr>
        <w:t>VP Village powered by ROE Visual</w:t>
      </w:r>
      <w:r w:rsidRPr="00A6131E">
        <w:rPr>
          <w:rFonts w:ascii="Myriad Pro" w:eastAsia="Times New Roman" w:hAnsi="Myriad Pro" w:cs="Times New Roman"/>
          <w:kern w:val="0"/>
          <w:sz w:val="22"/>
          <w:lang w:eastAsia="en-GB"/>
        </w:rPr>
        <w:t xml:space="preserve"> stands as a focal point for collaboration, knowledge exchange, and hands-on discovery, bringing together the tools, talent, and technologies shaping the future of visual storytelling.</w:t>
      </w:r>
    </w:p>
    <w:p w14:paraId="4F008B5E" w14:textId="77777777" w:rsidR="00BB3DB0" w:rsidRPr="00A6131E" w:rsidRDefault="00BB3DB0" w:rsidP="00BB3DB0">
      <w:pPr>
        <w:adjustRightInd w:val="0"/>
        <w:snapToGrid w:val="0"/>
        <w:spacing w:before="100" w:beforeAutospacing="1"/>
        <w:contextualSpacing/>
        <w:jc w:val="center"/>
        <w:rPr>
          <w:rFonts w:ascii="Myriad Pro" w:hAnsi="Myriad Pro"/>
          <w:sz w:val="22"/>
        </w:rPr>
      </w:pPr>
      <w:r w:rsidRPr="00A6131E">
        <w:rPr>
          <w:rFonts w:ascii="Myriad Pro" w:hAnsi="Myriad Pro"/>
          <w:sz w:val="22"/>
        </w:rPr>
        <w:t>**ENDS**</w:t>
      </w:r>
    </w:p>
    <w:p w14:paraId="62EF7009" w14:textId="77777777" w:rsidR="00BB3DB0" w:rsidRPr="00A6131E" w:rsidRDefault="00BB3DB0" w:rsidP="00BB3DB0">
      <w:pPr>
        <w:adjustRightInd w:val="0"/>
        <w:snapToGrid w:val="0"/>
        <w:spacing w:before="100" w:beforeAutospacing="1"/>
        <w:contextualSpacing/>
        <w:jc w:val="left"/>
        <w:rPr>
          <w:rFonts w:ascii="Myriad Pro" w:hAnsi="Myriad Pro"/>
          <w:sz w:val="22"/>
        </w:rPr>
      </w:pPr>
    </w:p>
    <w:p w14:paraId="7FE9EA43" w14:textId="77777777" w:rsidR="00BB3DB0" w:rsidRPr="00A6131E" w:rsidRDefault="00BB3DB0" w:rsidP="00BB3DB0">
      <w:pPr>
        <w:adjustRightInd w:val="0"/>
        <w:snapToGrid w:val="0"/>
        <w:spacing w:before="100" w:beforeAutospacing="1"/>
        <w:contextualSpacing/>
        <w:jc w:val="left"/>
        <w:rPr>
          <w:rFonts w:ascii="Myriad Pro" w:hAnsi="Myriad Pro"/>
          <w:sz w:val="22"/>
        </w:rPr>
      </w:pPr>
    </w:p>
    <w:p w14:paraId="16A9EFC6" w14:textId="0EC3CAE1" w:rsidR="00BB3DB0" w:rsidRPr="00A6131E" w:rsidRDefault="00BB3DB0" w:rsidP="00BB3DB0">
      <w:pPr>
        <w:adjustRightInd w:val="0"/>
        <w:snapToGrid w:val="0"/>
        <w:spacing w:before="100" w:beforeAutospacing="1"/>
        <w:contextualSpacing/>
        <w:jc w:val="left"/>
        <w:rPr>
          <w:rFonts w:ascii="Myriad Pro" w:hAnsi="Myriad Pro"/>
          <w:sz w:val="22"/>
        </w:rPr>
      </w:pPr>
      <w:r w:rsidRPr="00A6131E">
        <w:rPr>
          <w:rFonts w:ascii="Myriad Pro" w:hAnsi="Myriad Pro"/>
          <w:sz w:val="22"/>
        </w:rPr>
        <w:t xml:space="preserve">For media inquiries or to schedule a meeting, please contact </w:t>
      </w:r>
      <w:hyperlink r:id="rId8" w:history="1">
        <w:r w:rsidRPr="00A6131E">
          <w:rPr>
            <w:rStyle w:val="Hyperlink"/>
            <w:rFonts w:ascii="Myriad Pro" w:hAnsi="Myriad Pro"/>
            <w:sz w:val="22"/>
          </w:rPr>
          <w:t>marina@roevisual.eu</w:t>
        </w:r>
      </w:hyperlink>
    </w:p>
    <w:p w14:paraId="106044FE" w14:textId="77777777" w:rsidR="00BB3DB0" w:rsidRPr="00A6131E" w:rsidRDefault="00BB3DB0" w:rsidP="00BB3DB0">
      <w:pPr>
        <w:adjustRightInd w:val="0"/>
        <w:snapToGrid w:val="0"/>
        <w:spacing w:before="100" w:beforeAutospacing="1"/>
        <w:contextualSpacing/>
        <w:jc w:val="left"/>
        <w:rPr>
          <w:rFonts w:ascii="Myriad Pro" w:hAnsi="Myriad Pro"/>
          <w:sz w:val="22"/>
        </w:rPr>
      </w:pPr>
    </w:p>
    <w:p w14:paraId="208525E6" w14:textId="77777777" w:rsidR="00BB3DB0" w:rsidRPr="00A6131E" w:rsidRDefault="00BB3DB0" w:rsidP="00BB3DB0">
      <w:pPr>
        <w:adjustRightInd w:val="0"/>
        <w:snapToGrid w:val="0"/>
        <w:spacing w:before="100" w:beforeAutospacing="1"/>
        <w:contextualSpacing/>
        <w:jc w:val="left"/>
        <w:rPr>
          <w:rFonts w:ascii="Myriad Pro" w:hAnsi="Myriad Pro"/>
          <w:b/>
          <w:bCs/>
          <w:sz w:val="22"/>
        </w:rPr>
      </w:pPr>
    </w:p>
    <w:p w14:paraId="2F0B9EBB" w14:textId="77777777" w:rsidR="00BB3DB0" w:rsidRPr="00A6131E" w:rsidRDefault="00BB3DB0" w:rsidP="00BB3DB0">
      <w:pPr>
        <w:adjustRightInd w:val="0"/>
        <w:snapToGrid w:val="0"/>
        <w:spacing w:before="100" w:beforeAutospacing="1"/>
        <w:contextualSpacing/>
        <w:jc w:val="left"/>
        <w:rPr>
          <w:rFonts w:ascii="Myriad Pro" w:hAnsi="Myriad Pro"/>
          <w:sz w:val="22"/>
        </w:rPr>
      </w:pPr>
      <w:r w:rsidRPr="00A6131E">
        <w:rPr>
          <w:rFonts w:ascii="Myriad Pro" w:hAnsi="Myriad Pro"/>
          <w:b/>
          <w:bCs/>
          <w:sz w:val="22"/>
        </w:rPr>
        <w:t>About ROE Visual</w:t>
      </w:r>
      <w:r w:rsidRPr="00A6131E">
        <w:rPr>
          <w:rFonts w:ascii="MS Gothic" w:eastAsia="MS Gothic" w:hAnsi="MS Gothic" w:cs="MS Gothic" w:hint="eastAsia"/>
          <w:b/>
          <w:bCs/>
          <w:sz w:val="22"/>
        </w:rPr>
        <w:t> </w:t>
      </w:r>
      <w:r w:rsidRPr="00A6131E">
        <w:rPr>
          <w:rFonts w:ascii="Myriad Pro" w:hAnsi="Myriad Pro"/>
          <w:sz w:val="22"/>
        </w:rPr>
        <w:br/>
        <w:t>ROE Visual delivers cutting-edge LED display technology that empowers creatives, designers, and technical professionals worldwide to bring their visions to life.</w:t>
      </w:r>
    </w:p>
    <w:p w14:paraId="6BD52BEC" w14:textId="77777777" w:rsidR="00BB3DB0" w:rsidRPr="00A6131E" w:rsidRDefault="00BB3DB0" w:rsidP="00BB3DB0">
      <w:pPr>
        <w:adjustRightInd w:val="0"/>
        <w:snapToGrid w:val="0"/>
        <w:spacing w:before="100" w:beforeAutospacing="1"/>
        <w:contextualSpacing/>
        <w:jc w:val="left"/>
        <w:rPr>
          <w:rFonts w:ascii="Myriad Pro" w:hAnsi="Myriad Pro"/>
          <w:sz w:val="22"/>
        </w:rPr>
      </w:pPr>
      <w:r w:rsidRPr="00A6131E">
        <w:rPr>
          <w:rFonts w:ascii="Myriad Pro" w:hAnsi="Myriad Pro"/>
          <w:sz w:val="22"/>
        </w:rPr>
        <w:t>Founded in 2006, ROE Visual creates the world's finest LED display solutions by combining advanced technology, premium components, and a passion for innovation. This dedication has made ROE Visual the industry standard across markets spanning Touring, Virtual Production, Broadcast, and Fixed Installation. With headquarters in China and a robust network of regional offices, ROE Visual provides expert knowledge, personalized service, and comprehensive global support.</w:t>
      </w:r>
    </w:p>
    <w:p w14:paraId="6C02DB37" w14:textId="77777777" w:rsidR="00BB3DB0" w:rsidRPr="00A6131E" w:rsidRDefault="00BB3DB0" w:rsidP="00BB3DB0">
      <w:pPr>
        <w:adjustRightInd w:val="0"/>
        <w:snapToGrid w:val="0"/>
        <w:spacing w:before="100" w:beforeAutospacing="1"/>
        <w:contextualSpacing/>
        <w:jc w:val="left"/>
        <w:rPr>
          <w:rFonts w:ascii="Myriad Pro" w:hAnsi="Myriad Pro"/>
          <w:sz w:val="22"/>
        </w:rPr>
      </w:pPr>
      <w:r w:rsidRPr="00A6131E">
        <w:rPr>
          <w:rFonts w:ascii="Myriad Pro" w:hAnsi="Myriad Pro"/>
          <w:sz w:val="22"/>
        </w:rPr>
        <w:t>For more information, please visit </w:t>
      </w:r>
      <w:hyperlink r:id="rId9" w:history="1">
        <w:r w:rsidRPr="00A6131E">
          <w:rPr>
            <w:rStyle w:val="Hyperlink"/>
            <w:rFonts w:ascii="Myriad Pro" w:hAnsi="Myriad Pro"/>
            <w:sz w:val="22"/>
          </w:rPr>
          <w:t>www.roevisual.com</w:t>
        </w:r>
      </w:hyperlink>
      <w:r w:rsidRPr="00A6131E">
        <w:rPr>
          <w:rFonts w:ascii="Myriad Pro" w:hAnsi="Myriad Pro"/>
          <w:sz w:val="22"/>
        </w:rPr>
        <w:t>.</w:t>
      </w:r>
    </w:p>
    <w:p w14:paraId="44A0CF22" w14:textId="77777777" w:rsidR="00BB3DB0" w:rsidRPr="00A6131E" w:rsidRDefault="00BB3DB0" w:rsidP="00BB3DB0">
      <w:pPr>
        <w:adjustRightInd w:val="0"/>
        <w:snapToGrid w:val="0"/>
        <w:spacing w:before="100" w:beforeAutospacing="1"/>
        <w:contextualSpacing/>
        <w:jc w:val="left"/>
        <w:rPr>
          <w:rFonts w:ascii="Myriad Pro" w:hAnsi="Myriad Pro"/>
          <w:sz w:val="22"/>
        </w:rPr>
      </w:pPr>
      <w:r w:rsidRPr="00A6131E">
        <w:rPr>
          <w:rFonts w:ascii="Myriad Pro" w:hAnsi="Myriad Pro"/>
          <w:sz w:val="22"/>
        </w:rPr>
        <w:t> </w:t>
      </w:r>
    </w:p>
    <w:p w14:paraId="68371275" w14:textId="77777777" w:rsidR="00BB3DB0" w:rsidRPr="00A6131E" w:rsidRDefault="00BB3DB0" w:rsidP="00BB3DB0">
      <w:pPr>
        <w:adjustRightInd w:val="0"/>
        <w:snapToGrid w:val="0"/>
        <w:spacing w:before="100" w:beforeAutospacing="1"/>
        <w:contextualSpacing/>
        <w:jc w:val="left"/>
        <w:rPr>
          <w:rFonts w:ascii="Myriad Pro" w:hAnsi="Myriad Pro"/>
          <w:sz w:val="22"/>
          <w:lang w:val="de-DE"/>
        </w:rPr>
      </w:pPr>
    </w:p>
    <w:p w14:paraId="703105F0" w14:textId="77777777" w:rsidR="004E16C6" w:rsidRPr="00A6131E" w:rsidRDefault="004E16C6" w:rsidP="004E16C6">
      <w:pPr>
        <w:adjustRightInd w:val="0"/>
        <w:snapToGrid w:val="0"/>
        <w:spacing w:before="100" w:beforeAutospacing="1"/>
        <w:contextualSpacing/>
        <w:jc w:val="left"/>
        <w:rPr>
          <w:rFonts w:ascii="Myriad Pro" w:hAnsi="Myriad Pro"/>
          <w:sz w:val="22"/>
        </w:rPr>
      </w:pPr>
    </w:p>
    <w:sectPr w:rsidR="004E16C6" w:rsidRPr="00A6131E" w:rsidSect="000C2FA1">
      <w:headerReference w:type="even" r:id="rId10"/>
      <w:headerReference w:type="default" r:id="rId11"/>
      <w:footerReference w:type="even" r:id="rId12"/>
      <w:footerReference w:type="default" r:id="rId13"/>
      <w:headerReference w:type="first" r:id="rId14"/>
      <w:footerReference w:type="first" r:id="rId15"/>
      <w:pgSz w:w="11906" w:h="16838"/>
      <w:pgMar w:top="1702" w:right="1588" w:bottom="1701" w:left="1389" w:header="851" w:footer="1035"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245D0" w14:textId="77777777" w:rsidR="00720710" w:rsidRDefault="00720710">
      <w:r>
        <w:separator/>
      </w:r>
    </w:p>
  </w:endnote>
  <w:endnote w:type="continuationSeparator" w:id="0">
    <w:p w14:paraId="18E30519" w14:textId="77777777" w:rsidR="00720710" w:rsidRDefault="00720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yriad Pro">
    <w:panose1 w:val="020B0604020202020204"/>
    <w:charset w:val="00"/>
    <w:family w:val="swiss"/>
    <w:notTrueType/>
    <w:pitch w:val="variable"/>
    <w:sig w:usb0="A00002AF" w:usb1="50002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A0A18" w14:textId="77777777" w:rsidR="00A6131E" w:rsidRDefault="00A613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DEF52" w14:textId="77777777" w:rsidR="00BB3DB0" w:rsidRPr="00BB3DB0" w:rsidRDefault="00BB3DB0" w:rsidP="00BB3DB0">
    <w:pPr>
      <w:pStyle w:val="Footer"/>
      <w:rPr>
        <w:rFonts w:ascii="Myriad Pro" w:hAnsi="Myriad Pro"/>
        <w:b/>
        <w:lang w:val="en-US"/>
      </w:rPr>
    </w:pPr>
    <w:r w:rsidRPr="00BB3DB0">
      <w:rPr>
        <w:rFonts w:ascii="Myriad Pro" w:hAnsi="Myriad Pro"/>
        <w:b/>
        <w:lang w:val="en-US"/>
      </w:rPr>
      <w:t>Press Contact:</w:t>
    </w:r>
  </w:p>
  <w:p w14:paraId="3342FBB9" w14:textId="77777777" w:rsidR="00BB3DB0" w:rsidRPr="00BB3DB0" w:rsidRDefault="00BB3DB0" w:rsidP="00BB3DB0">
    <w:pPr>
      <w:pStyle w:val="Footer"/>
      <w:jc w:val="both"/>
      <w:rPr>
        <w:rFonts w:ascii="Myriad Pro" w:hAnsi="Myriad Pro"/>
        <w:lang w:val="en-US"/>
      </w:rPr>
    </w:pPr>
    <w:r w:rsidRPr="00BB3DB0">
      <w:rPr>
        <w:rFonts w:ascii="Myriad Pro" w:hAnsi="Myriad Pro"/>
        <w:lang w:val="en-US"/>
      </w:rPr>
      <w:t>Marina Prak, Marketing Manager</w:t>
    </w:r>
  </w:p>
  <w:p w14:paraId="2BBFC75E" w14:textId="77777777" w:rsidR="00BB3DB0" w:rsidRPr="00BB3DB0" w:rsidRDefault="00BB3DB0" w:rsidP="00BB3DB0">
    <w:pPr>
      <w:pStyle w:val="Footer"/>
      <w:jc w:val="both"/>
      <w:rPr>
        <w:rFonts w:ascii="Myriad Pro" w:hAnsi="Myriad Pro"/>
        <w:lang w:val="en-US"/>
      </w:rPr>
    </w:pPr>
    <w:r w:rsidRPr="00BB3DB0">
      <w:rPr>
        <w:rFonts w:ascii="Myriad Pro" w:hAnsi="Myriad Pro"/>
        <w:lang w:val="en-US"/>
      </w:rPr>
      <w:t>ROE Visual Co. Ltd.</w:t>
    </w:r>
  </w:p>
  <w:p w14:paraId="77502ED9" w14:textId="77777777" w:rsidR="00BB3DB0" w:rsidRPr="00BB3DB0" w:rsidRDefault="00BB3DB0" w:rsidP="00BB3DB0">
    <w:pPr>
      <w:pStyle w:val="Footer"/>
      <w:jc w:val="both"/>
      <w:rPr>
        <w:rStyle w:val="Hyperlink"/>
        <w:rFonts w:ascii="Myriad Pro" w:hAnsi="Myriad Pro"/>
        <w:lang w:val="en-US"/>
      </w:rPr>
    </w:pPr>
    <w:r w:rsidRPr="00BB3DB0">
      <w:rPr>
        <w:rFonts w:ascii="Myriad Pro" w:hAnsi="Myriad Pro"/>
        <w:lang w:val="en-US"/>
      </w:rPr>
      <w:t xml:space="preserve">T: +31 50 211 0990 E: </w:t>
    </w:r>
    <w:hyperlink r:id="rId1" w:history="1">
      <w:r w:rsidRPr="00BB3DB0">
        <w:rPr>
          <w:rStyle w:val="Hyperlink"/>
          <w:rFonts w:ascii="Myriad Pro" w:hAnsi="Myriad Pro"/>
          <w:lang w:val="en-US"/>
        </w:rPr>
        <w:t>marina@roevisual.eu</w:t>
      </w:r>
    </w:hyperlink>
    <w:r w:rsidRPr="00BB3DB0">
      <w:rPr>
        <w:rStyle w:val="Hyperlink"/>
        <w:rFonts w:ascii="Myriad Pro" w:hAnsi="Myriad Pro"/>
        <w:lang w:val="en-US"/>
      </w:rPr>
      <w:t xml:space="preserve"> </w:t>
    </w:r>
  </w:p>
  <w:p w14:paraId="5A222288" w14:textId="77777777" w:rsidR="00BB3DB0" w:rsidRPr="00BB3DB0" w:rsidRDefault="00BB3DB0" w:rsidP="00BB3DB0">
    <w:pPr>
      <w:pStyle w:val="Footer"/>
      <w:jc w:val="both"/>
      <w:rPr>
        <w:rFonts w:ascii="Myriad Pro" w:hAnsi="Myriad Pro"/>
        <w:lang w:val="en-US"/>
      </w:rPr>
    </w:pPr>
    <w:hyperlink r:id="rId2" w:history="1">
      <w:r w:rsidRPr="00BB3DB0">
        <w:rPr>
          <w:rStyle w:val="Hyperlink"/>
          <w:rFonts w:ascii="Myriad Pro" w:hAnsi="Myriad Pro"/>
          <w:lang w:val="en-US"/>
        </w:rPr>
        <w:t>www.roevisual.com</w:t>
      </w:r>
    </w:hyperlink>
  </w:p>
  <w:p w14:paraId="3903E4A8" w14:textId="4F2E290F" w:rsidR="00DD016D" w:rsidRPr="00BB3DB0" w:rsidRDefault="00DD016D" w:rsidP="000C2FA1">
    <w:pPr>
      <w:pStyle w:val="Footer"/>
      <w:ind w:right="180"/>
      <w:rPr>
        <w:rFonts w:ascii="Myriad Pro" w:hAnsi="Myriad Pro"/>
        <w:lang w:val="en-US" w:eastAsia="zh-C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26361" w14:textId="77777777" w:rsidR="00A6131E" w:rsidRDefault="00A613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6F9C3" w14:textId="77777777" w:rsidR="00720710" w:rsidRDefault="00720710">
      <w:r>
        <w:separator/>
      </w:r>
    </w:p>
  </w:footnote>
  <w:footnote w:type="continuationSeparator" w:id="0">
    <w:p w14:paraId="35FA61DC" w14:textId="77777777" w:rsidR="00720710" w:rsidRDefault="00720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BFAD9" w14:textId="77777777" w:rsidR="005E1488" w:rsidRDefault="005E14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BD76B" w14:textId="77777777" w:rsidR="00E0210B" w:rsidRDefault="004E16C6" w:rsidP="004E16C6">
    <w:pPr>
      <w:pStyle w:val="Header"/>
      <w:pBdr>
        <w:bottom w:val="none" w:sz="0" w:space="0" w:color="auto"/>
      </w:pBdr>
      <w:jc w:val="both"/>
      <w:rPr>
        <w:lang w:eastAsia="zh-CN"/>
      </w:rPr>
    </w:pPr>
    <w:r>
      <w:rPr>
        <w:rFonts w:hint="eastAsia"/>
        <w:noProof/>
        <w:lang w:eastAsia="zh-CN"/>
      </w:rPr>
      <w:drawing>
        <wp:anchor distT="0" distB="0" distL="114300" distR="114300" simplePos="0" relativeHeight="251658240" behindDoc="0" locked="0" layoutInCell="1" allowOverlap="1" wp14:anchorId="0BDFD465" wp14:editId="24E3D586">
          <wp:simplePos x="0" y="0"/>
          <wp:positionH relativeFrom="column">
            <wp:posOffset>-421005</wp:posOffset>
          </wp:positionH>
          <wp:positionV relativeFrom="paragraph">
            <wp:posOffset>-214630</wp:posOffset>
          </wp:positionV>
          <wp:extent cx="9663430" cy="438785"/>
          <wp:effectExtent l="0" t="0" r="0" b="0"/>
          <wp:wrapNone/>
          <wp:docPr id="7"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63430" cy="438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0C190" w14:textId="77777777" w:rsidR="005E1488" w:rsidRDefault="005E14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84744F"/>
    <w:multiLevelType w:val="singleLevel"/>
    <w:tmpl w:val="B584744F"/>
    <w:lvl w:ilvl="0">
      <w:start w:val="1"/>
      <w:numFmt w:val="decimal"/>
      <w:suff w:val="nothing"/>
      <w:lvlText w:val="%1、"/>
      <w:lvlJc w:val="left"/>
    </w:lvl>
  </w:abstractNum>
  <w:num w:numId="1" w16cid:durableId="1486513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65822"/>
    <w:rsid w:val="000A5316"/>
    <w:rsid w:val="000C2FA1"/>
    <w:rsid w:val="000C4DF4"/>
    <w:rsid w:val="001156FE"/>
    <w:rsid w:val="00172A27"/>
    <w:rsid w:val="00194F8E"/>
    <w:rsid w:val="001A0D0C"/>
    <w:rsid w:val="001A3067"/>
    <w:rsid w:val="001F1A97"/>
    <w:rsid w:val="002410ED"/>
    <w:rsid w:val="00245AF2"/>
    <w:rsid w:val="00251095"/>
    <w:rsid w:val="00283C62"/>
    <w:rsid w:val="00293FF2"/>
    <w:rsid w:val="002D2EAB"/>
    <w:rsid w:val="002E38AF"/>
    <w:rsid w:val="003232A3"/>
    <w:rsid w:val="00333A7E"/>
    <w:rsid w:val="00341FED"/>
    <w:rsid w:val="00346C64"/>
    <w:rsid w:val="00362F4B"/>
    <w:rsid w:val="003B2188"/>
    <w:rsid w:val="003D37DD"/>
    <w:rsid w:val="00430C1C"/>
    <w:rsid w:val="004525E5"/>
    <w:rsid w:val="004B785A"/>
    <w:rsid w:val="004E16C6"/>
    <w:rsid w:val="00521F1E"/>
    <w:rsid w:val="00531159"/>
    <w:rsid w:val="00536BF6"/>
    <w:rsid w:val="005705A5"/>
    <w:rsid w:val="00576C16"/>
    <w:rsid w:val="005D76A7"/>
    <w:rsid w:val="005E1488"/>
    <w:rsid w:val="006377AD"/>
    <w:rsid w:val="006538B1"/>
    <w:rsid w:val="00674A4F"/>
    <w:rsid w:val="00691224"/>
    <w:rsid w:val="006959BA"/>
    <w:rsid w:val="006A48CB"/>
    <w:rsid w:val="006C4F81"/>
    <w:rsid w:val="00713864"/>
    <w:rsid w:val="00720710"/>
    <w:rsid w:val="00734EB4"/>
    <w:rsid w:val="007F6B9D"/>
    <w:rsid w:val="007F7472"/>
    <w:rsid w:val="00835311"/>
    <w:rsid w:val="008425AA"/>
    <w:rsid w:val="008903EC"/>
    <w:rsid w:val="00892033"/>
    <w:rsid w:val="008A7EE9"/>
    <w:rsid w:val="008B78DD"/>
    <w:rsid w:val="009802A2"/>
    <w:rsid w:val="00993164"/>
    <w:rsid w:val="009A7E27"/>
    <w:rsid w:val="009C60D6"/>
    <w:rsid w:val="009F3B24"/>
    <w:rsid w:val="00A17A52"/>
    <w:rsid w:val="00A3444D"/>
    <w:rsid w:val="00A6131E"/>
    <w:rsid w:val="00A74FD6"/>
    <w:rsid w:val="00AB0D5C"/>
    <w:rsid w:val="00AE4202"/>
    <w:rsid w:val="00B165C8"/>
    <w:rsid w:val="00B17913"/>
    <w:rsid w:val="00B25FB0"/>
    <w:rsid w:val="00B43394"/>
    <w:rsid w:val="00B72898"/>
    <w:rsid w:val="00B87548"/>
    <w:rsid w:val="00BB3DB0"/>
    <w:rsid w:val="00BF34CE"/>
    <w:rsid w:val="00C00263"/>
    <w:rsid w:val="00C700B7"/>
    <w:rsid w:val="00CE3AA9"/>
    <w:rsid w:val="00D249B6"/>
    <w:rsid w:val="00D550BB"/>
    <w:rsid w:val="00D570B7"/>
    <w:rsid w:val="00D64927"/>
    <w:rsid w:val="00D7599D"/>
    <w:rsid w:val="00DB6664"/>
    <w:rsid w:val="00DC25E6"/>
    <w:rsid w:val="00DD016D"/>
    <w:rsid w:val="00DD051B"/>
    <w:rsid w:val="00E0210B"/>
    <w:rsid w:val="00E371B8"/>
    <w:rsid w:val="00EC6A51"/>
    <w:rsid w:val="00EE7D13"/>
    <w:rsid w:val="00F37A48"/>
    <w:rsid w:val="00F6344B"/>
    <w:rsid w:val="00F94678"/>
    <w:rsid w:val="00FB00C8"/>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4:docId w14:val="69932EFF"/>
  <w15:chartTrackingRefBased/>
  <w15:docId w15:val="{F2F3CF3E-66D2-2E4C-B585-3D469CDE4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SimHei"/>
        <w:lang w:val="en-NL"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0B7"/>
    <w:pPr>
      <w:widowControl w:val="0"/>
      <w:jc w:val="both"/>
    </w:pPr>
    <w:rPr>
      <w:kern w:val="2"/>
      <w:sz w:val="24"/>
      <w:szCs w:val="22"/>
      <w:lang w:val="en-US" w:eastAsia="zh-CN"/>
    </w:rPr>
  </w:style>
  <w:style w:type="paragraph" w:styleId="Heading1">
    <w:name w:val="heading 1"/>
    <w:basedOn w:val="Normal"/>
    <w:next w:val="Normal"/>
    <w:link w:val="Heading1Char"/>
    <w:uiPriority w:val="9"/>
    <w:qFormat/>
    <w:rsid w:val="004525E5"/>
    <w:pPr>
      <w:keepNext/>
      <w:spacing w:before="240" w:after="60"/>
      <w:outlineLvl w:val="0"/>
    </w:pPr>
    <w:rPr>
      <w:rFonts w:cs="Times New Roman"/>
      <w:b/>
      <w:bCs/>
      <w:kern w:val="32"/>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uiPriority w:val="99"/>
    <w:rPr>
      <w:sz w:val="18"/>
      <w:szCs w:val="18"/>
    </w:rPr>
  </w:style>
  <w:style w:type="character" w:customStyle="1" w:styleId="BalloonTextChar">
    <w:name w:val="Balloon Text Char"/>
    <w:link w:val="BalloonText"/>
    <w:rPr>
      <w:sz w:val="18"/>
      <w:szCs w:val="18"/>
    </w:rPr>
  </w:style>
  <w:style w:type="character" w:customStyle="1" w:styleId="ttag">
    <w:name w:val="t_tag"/>
    <w:basedOn w:val="DefaultParagraphFont"/>
  </w:style>
  <w:style w:type="character" w:customStyle="1" w:styleId="HeaderChar">
    <w:name w:val="Header Char"/>
    <w:link w:val="Header"/>
    <w:rPr>
      <w:sz w:val="18"/>
      <w:szCs w:val="18"/>
    </w:rPr>
  </w:style>
  <w:style w:type="paragraph" w:styleId="BalloonText">
    <w:name w:val="Balloon Text"/>
    <w:basedOn w:val="Normal"/>
    <w:link w:val="BalloonTextChar"/>
    <w:rPr>
      <w:rFonts w:cs="Times New Roman"/>
      <w:kern w:val="0"/>
      <w:sz w:val="18"/>
      <w:szCs w:val="18"/>
      <w:lang w:val="x-none" w:eastAsia="x-none"/>
    </w:rPr>
  </w:style>
  <w:style w:type="paragraph" w:styleId="Footer">
    <w:name w:val="footer"/>
    <w:basedOn w:val="Normal"/>
    <w:link w:val="FooterChar"/>
    <w:uiPriority w:val="99"/>
    <w:pPr>
      <w:tabs>
        <w:tab w:val="center" w:pos="4153"/>
        <w:tab w:val="right" w:pos="8306"/>
      </w:tabs>
      <w:snapToGrid w:val="0"/>
      <w:jc w:val="left"/>
    </w:pPr>
    <w:rPr>
      <w:rFonts w:cs="Times New Roman"/>
      <w:kern w:val="0"/>
      <w:sz w:val="18"/>
      <w:szCs w:val="18"/>
      <w:lang w:val="x-none" w:eastAsia="x-none"/>
    </w:rPr>
  </w:style>
  <w:style w:type="paragraph" w:styleId="CommentText">
    <w:name w:val="annotation text"/>
    <w:basedOn w:val="Normal"/>
    <w:pPr>
      <w:jc w:val="left"/>
    </w:pPr>
  </w:style>
  <w:style w:type="paragraph" w:styleId="Header">
    <w:name w:val="header"/>
    <w:basedOn w:val="Normal"/>
    <w:link w:val="HeaderChar"/>
    <w:pPr>
      <w:pBdr>
        <w:bottom w:val="single" w:sz="6" w:space="1" w:color="auto"/>
      </w:pBdr>
      <w:tabs>
        <w:tab w:val="center" w:pos="4153"/>
        <w:tab w:val="right" w:pos="8306"/>
      </w:tabs>
      <w:snapToGrid w:val="0"/>
      <w:jc w:val="center"/>
    </w:pPr>
    <w:rPr>
      <w:rFonts w:cs="Times New Roman"/>
      <w:kern w:val="0"/>
      <w:sz w:val="18"/>
      <w:szCs w:val="18"/>
      <w:lang w:val="x-none" w:eastAsia="x-none"/>
    </w:rPr>
  </w:style>
  <w:style w:type="paragraph" w:customStyle="1" w:styleId="ListParagraph1">
    <w:name w:val="List Paragraph1"/>
    <w:basedOn w:val="Normal"/>
    <w:pPr>
      <w:ind w:firstLineChars="200" w:firstLine="420"/>
    </w:pPr>
  </w:style>
  <w:style w:type="paragraph" w:styleId="Date">
    <w:name w:val="Date"/>
    <w:basedOn w:val="Normal"/>
    <w:next w:val="Normal"/>
    <w:link w:val="DateChar"/>
    <w:uiPriority w:val="99"/>
    <w:semiHidden/>
    <w:unhideWhenUsed/>
    <w:rsid w:val="00B43394"/>
    <w:pPr>
      <w:ind w:leftChars="2500" w:left="100"/>
    </w:pPr>
    <w:rPr>
      <w:rFonts w:cs="Times New Roman"/>
      <w:lang w:val="x-none" w:eastAsia="x-none"/>
    </w:rPr>
  </w:style>
  <w:style w:type="character" w:customStyle="1" w:styleId="DateChar">
    <w:name w:val="Date Char"/>
    <w:link w:val="Date"/>
    <w:uiPriority w:val="99"/>
    <w:semiHidden/>
    <w:rsid w:val="00B43394"/>
    <w:rPr>
      <w:rFonts w:ascii="Calibri" w:hAnsi="Calibri" w:cs="SimHei"/>
      <w:kern w:val="2"/>
      <w:sz w:val="21"/>
      <w:szCs w:val="22"/>
    </w:rPr>
  </w:style>
  <w:style w:type="character" w:styleId="Hyperlink">
    <w:name w:val="Hyperlink"/>
    <w:uiPriority w:val="99"/>
    <w:unhideWhenUsed/>
    <w:rsid w:val="00B43394"/>
    <w:rPr>
      <w:color w:val="0000FF"/>
      <w:u w:val="single"/>
    </w:rPr>
  </w:style>
  <w:style w:type="paragraph" w:styleId="NormalWeb">
    <w:name w:val="Normal (Web)"/>
    <w:basedOn w:val="Normal"/>
    <w:uiPriority w:val="99"/>
    <w:semiHidden/>
    <w:unhideWhenUsed/>
    <w:rsid w:val="00B43394"/>
    <w:pPr>
      <w:widowControl/>
      <w:spacing w:before="100" w:beforeAutospacing="1" w:after="100" w:afterAutospacing="1"/>
      <w:jc w:val="left"/>
    </w:pPr>
    <w:rPr>
      <w:rFonts w:ascii="SimSun" w:hAnsi="SimSun" w:cs="SimSun"/>
      <w:kern w:val="0"/>
      <w:szCs w:val="24"/>
    </w:rPr>
  </w:style>
  <w:style w:type="paragraph" w:customStyle="1" w:styleId="1">
    <w:name w:val="样式1"/>
    <w:basedOn w:val="Normal"/>
    <w:link w:val="10"/>
    <w:autoRedefine/>
    <w:rsid w:val="00521F1E"/>
    <w:pPr>
      <w:spacing w:line="500" w:lineRule="exact"/>
      <w:ind w:firstLineChars="200" w:firstLine="480"/>
    </w:pPr>
    <w:rPr>
      <w:szCs w:val="24"/>
    </w:rPr>
  </w:style>
  <w:style w:type="character" w:customStyle="1" w:styleId="10">
    <w:name w:val="样式1 字符"/>
    <w:link w:val="1"/>
    <w:rsid w:val="00521F1E"/>
    <w:rPr>
      <w:rFonts w:cs="SimHei"/>
      <w:kern w:val="2"/>
      <w:sz w:val="24"/>
      <w:szCs w:val="24"/>
    </w:rPr>
  </w:style>
  <w:style w:type="paragraph" w:styleId="ListParagraph">
    <w:name w:val="List Paragraph"/>
    <w:basedOn w:val="Normal"/>
    <w:uiPriority w:val="34"/>
    <w:qFormat/>
    <w:rsid w:val="00521F1E"/>
    <w:pPr>
      <w:ind w:left="720"/>
    </w:pPr>
  </w:style>
  <w:style w:type="paragraph" w:styleId="NoSpacing">
    <w:name w:val="No Spacing"/>
    <w:uiPriority w:val="1"/>
    <w:qFormat/>
    <w:rsid w:val="004525E5"/>
    <w:pPr>
      <w:widowControl w:val="0"/>
      <w:jc w:val="both"/>
    </w:pPr>
    <w:rPr>
      <w:kern w:val="2"/>
      <w:sz w:val="21"/>
      <w:szCs w:val="22"/>
      <w:lang w:val="en-US" w:eastAsia="zh-CN"/>
    </w:rPr>
  </w:style>
  <w:style w:type="paragraph" w:styleId="Title">
    <w:name w:val="Title"/>
    <w:basedOn w:val="Heading1"/>
    <w:next w:val="Normal"/>
    <w:link w:val="TitleChar"/>
    <w:autoRedefine/>
    <w:uiPriority w:val="10"/>
    <w:qFormat/>
    <w:rsid w:val="003D37DD"/>
    <w:pPr>
      <w:jc w:val="center"/>
    </w:pPr>
    <w:rPr>
      <w:kern w:val="28"/>
      <w:sz w:val="40"/>
    </w:rPr>
  </w:style>
  <w:style w:type="character" w:customStyle="1" w:styleId="TitleChar">
    <w:name w:val="Title Char"/>
    <w:link w:val="Title"/>
    <w:uiPriority w:val="10"/>
    <w:rsid w:val="003D37DD"/>
    <w:rPr>
      <w:rFonts w:cs="Times New Roman"/>
      <w:b/>
      <w:bCs/>
      <w:kern w:val="28"/>
      <w:sz w:val="40"/>
      <w:szCs w:val="32"/>
    </w:rPr>
  </w:style>
  <w:style w:type="paragraph" w:styleId="Subtitle">
    <w:name w:val="Subtitle"/>
    <w:basedOn w:val="Normal"/>
    <w:next w:val="Normal"/>
    <w:link w:val="SubtitleChar"/>
    <w:uiPriority w:val="11"/>
    <w:qFormat/>
    <w:rsid w:val="004525E5"/>
    <w:pPr>
      <w:spacing w:after="60"/>
      <w:jc w:val="center"/>
      <w:outlineLvl w:val="1"/>
    </w:pPr>
    <w:rPr>
      <w:rFonts w:cs="Times New Roman"/>
      <w:szCs w:val="24"/>
    </w:rPr>
  </w:style>
  <w:style w:type="character" w:customStyle="1" w:styleId="SubtitleChar">
    <w:name w:val="Subtitle Char"/>
    <w:link w:val="Subtitle"/>
    <w:uiPriority w:val="11"/>
    <w:rsid w:val="004525E5"/>
    <w:rPr>
      <w:rFonts w:cs="Times New Roman"/>
      <w:kern w:val="2"/>
      <w:sz w:val="24"/>
      <w:szCs w:val="24"/>
    </w:rPr>
  </w:style>
  <w:style w:type="character" w:styleId="SubtleEmphasis">
    <w:name w:val="Subtle Emphasis"/>
    <w:uiPriority w:val="19"/>
    <w:qFormat/>
    <w:rsid w:val="004525E5"/>
    <w:rPr>
      <w:rFonts w:ascii="Times New Roman" w:eastAsia="SimSun" w:hAnsi="Times New Roman"/>
      <w:i/>
      <w:iCs/>
      <w:color w:val="404040"/>
    </w:rPr>
  </w:style>
  <w:style w:type="character" w:customStyle="1" w:styleId="Heading1Char">
    <w:name w:val="Heading 1 Char"/>
    <w:link w:val="Heading1"/>
    <w:uiPriority w:val="9"/>
    <w:rsid w:val="004525E5"/>
    <w:rPr>
      <w:rFonts w:cs="Times New Roman"/>
      <w:b/>
      <w:bCs/>
      <w:kern w:val="32"/>
      <w:sz w:val="32"/>
      <w:szCs w:val="32"/>
    </w:rPr>
  </w:style>
  <w:style w:type="character" w:styleId="Emphasis">
    <w:name w:val="Emphasis"/>
    <w:uiPriority w:val="20"/>
    <w:qFormat/>
    <w:rsid w:val="004525E5"/>
    <w:rPr>
      <w:rFonts w:ascii="Times New Roman" w:eastAsia="SimSun" w:hAnsi="Times New Roman"/>
      <w:i/>
      <w:iCs/>
    </w:rPr>
  </w:style>
  <w:style w:type="character" w:styleId="IntenseEmphasis">
    <w:name w:val="Intense Emphasis"/>
    <w:uiPriority w:val="21"/>
    <w:qFormat/>
    <w:rsid w:val="003D37DD"/>
    <w:rPr>
      <w:rFonts w:ascii="Times New Roman" w:eastAsia="SimSun" w:hAnsi="Times New Roman"/>
      <w:i/>
      <w:iCs/>
      <w:color w:val="4472C4"/>
    </w:rPr>
  </w:style>
  <w:style w:type="character" w:styleId="Strong">
    <w:name w:val="Strong"/>
    <w:uiPriority w:val="22"/>
    <w:qFormat/>
    <w:rsid w:val="003D37DD"/>
    <w:rPr>
      <w:rFonts w:ascii="Times New Roman" w:eastAsia="SimSun" w:hAnsi="Times New Roman"/>
      <w:b/>
      <w:bCs/>
    </w:rPr>
  </w:style>
  <w:style w:type="character" w:styleId="SubtleReference">
    <w:name w:val="Subtle Reference"/>
    <w:uiPriority w:val="31"/>
    <w:qFormat/>
    <w:rsid w:val="003D37DD"/>
    <w:rPr>
      <w:rFonts w:ascii="Times New Roman" w:eastAsia="SimSun" w:hAnsi="Times New Roman"/>
      <w:smallCaps/>
      <w:color w:val="5A5A5A"/>
    </w:rPr>
  </w:style>
  <w:style w:type="character" w:styleId="BookTitle">
    <w:name w:val="Book Title"/>
    <w:uiPriority w:val="33"/>
    <w:qFormat/>
    <w:rsid w:val="003D37DD"/>
    <w:rPr>
      <w:rFonts w:ascii="Times New Roman" w:eastAsia="SimSun" w:hAnsi="Times New Roman"/>
      <w:b/>
      <w:bCs/>
      <w:i/>
      <w:iCs/>
      <w:spacing w:val="5"/>
    </w:rPr>
  </w:style>
  <w:style w:type="character" w:styleId="IntenseReference">
    <w:name w:val="Intense Reference"/>
    <w:uiPriority w:val="32"/>
    <w:qFormat/>
    <w:rsid w:val="003D37DD"/>
    <w:rPr>
      <w:rFonts w:ascii="Times New Roman" w:eastAsia="SimSun" w:hAnsi="Times New Roman"/>
      <w:b/>
      <w:bCs/>
      <w:smallCaps/>
      <w:color w:val="4472C4"/>
      <w:spacing w:val="5"/>
    </w:rPr>
  </w:style>
  <w:style w:type="character" w:styleId="UnresolvedMention">
    <w:name w:val="Unresolved Mention"/>
    <w:basedOn w:val="DefaultParagraphFont"/>
    <w:uiPriority w:val="99"/>
    <w:semiHidden/>
    <w:unhideWhenUsed/>
    <w:rsid w:val="00BB3D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828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ina@roevisua;.e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roevisual.com/"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2" Type="http://schemas.openxmlformats.org/officeDocument/2006/relationships/hyperlink" Target="http://www.roevisual.com" TargetMode="External"/><Relationship Id="rId1" Type="http://schemas.openxmlformats.org/officeDocument/2006/relationships/hyperlink" Target="mailto:marina@roevisual.e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79CB17E-7A2E-BC4E-938F-443F0033B7AB}">
  <we:reference id="wa200001011" version="1.2.0.0" store="en-GB"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779D-62CF-9740-BE08-E0C210D2F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715</Words>
  <Characters>4527</Characters>
  <Application>Microsoft Office Word</Application>
  <DocSecurity>0</DocSecurity>
  <PresentationFormat/>
  <Lines>78</Lines>
  <Paragraphs>19</Paragraphs>
  <Slides>0</Slides>
  <Notes>0</Notes>
  <HiddenSlides>0</HiddenSlides>
  <MMClips>0</MMClips>
  <ScaleCrop>false</ScaleCrop>
  <Company>湘慧科技</Company>
  <LinksUpToDate>false</LinksUpToDate>
  <CharactersWithSpaces>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微软用户</dc:title>
  <dc:subject/>
  <dc:creator>微软用户</dc:creator>
  <cp:keywords/>
  <cp:lastModifiedBy>Marina Prak - ROE Visual Europe</cp:lastModifiedBy>
  <cp:revision>2</cp:revision>
  <cp:lastPrinted>2018-02-06T10:19:00Z</cp:lastPrinted>
  <dcterms:created xsi:type="dcterms:W3CDTF">2026-04-29T12:42:00Z</dcterms:created>
  <dcterms:modified xsi:type="dcterms:W3CDTF">2026-04-29T12:42:00Z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2052-8.1.0.2988</vt:lpwstr>
  </property>
  <property fmtid="{D5CDD505-2E9C-101B-9397-08002B2CF9AE}" pid="3" name="grammarly_documentId">
    <vt:lpwstr>documentId_8829</vt:lpwstr>
  </property>
  <property fmtid="{D5CDD505-2E9C-101B-9397-08002B2CF9AE}" pid="4" name="grammarly_documentContext">
    <vt:lpwstr>{"goals":[],"domain":"general","emotions":[],"dialect":"american"}</vt:lpwstr>
  </property>
</Properties>
</file>